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49" w:rsidRPr="00782397" w:rsidRDefault="00492849" w:rsidP="00782397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82397">
        <w:rPr>
          <w:rFonts w:ascii="Times New Roman" w:hAnsi="Times New Roman" w:cs="Times New Roman"/>
          <w:sz w:val="18"/>
          <w:szCs w:val="18"/>
        </w:rPr>
        <w:t>РЕЕСТР</w:t>
      </w:r>
    </w:p>
    <w:p w:rsidR="00492849" w:rsidRPr="00782397" w:rsidRDefault="00492849" w:rsidP="00782397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2397">
        <w:rPr>
          <w:rFonts w:ascii="Times New Roman" w:hAnsi="Times New Roman" w:cs="Times New Roman"/>
          <w:sz w:val="18"/>
          <w:szCs w:val="18"/>
        </w:rPr>
        <w:t>ИНВЕСТИЦИОННЫХ ПРОЕКТОВ ГОРОДА ИРКУТСКА</w:t>
      </w:r>
    </w:p>
    <w:p w:rsidR="00492849" w:rsidRPr="00782397" w:rsidRDefault="00492849" w:rsidP="00782397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2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1843"/>
        <w:gridCol w:w="1701"/>
        <w:gridCol w:w="1837"/>
        <w:gridCol w:w="1701"/>
        <w:gridCol w:w="1701"/>
        <w:gridCol w:w="1559"/>
        <w:gridCol w:w="1276"/>
        <w:gridCol w:w="1276"/>
      </w:tblGrid>
      <w:tr w:rsidR="00CC7184" w:rsidRPr="00782397" w:rsidTr="00EB28D0">
        <w:trPr>
          <w:trHeight w:val="1122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EB28D0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и </w:t>
            </w:r>
            <w:r w:rsidR="00CC7184"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краткое описание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Цель инвестиционного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Инициатор инвестиционного проекта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Инвестор инвестиционного</w:t>
            </w:r>
            <w:r w:rsidR="00EB28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  <w:r w:rsidR="00EB28D0" w:rsidRPr="00EB28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B28D0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нвестиционного проекта,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   </w:t>
            </w: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окупаемости и срок  реализации</w:t>
            </w:r>
            <w:r w:rsidR="00EB28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</w:t>
            </w:r>
            <w:r w:rsidR="00EB28D0"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нвестиционного</w:t>
            </w: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Форма   муниципальной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Дата регистрации в реестре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Идентификационный номер</w:t>
            </w:r>
          </w:p>
        </w:tc>
      </w:tr>
      <w:tr w:rsidR="00CC7184" w:rsidRPr="00782397" w:rsidTr="00EB28D0">
        <w:trPr>
          <w:trHeight w:val="1863"/>
          <w:tblCellSpacing w:w="5" w:type="nil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«Организация парка спортивных развлечений «Поляна» в городе Иркутске»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современного парка спортивных развлечений для здорового и активного досуга жителей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города Иркутска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«Спорт Парк»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«Спорт Парк»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40 605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9,3 года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Предоставление инвестору льготных условий пользования землей, находящейся в муниципальной собственности города Иркутска сроком</w:t>
            </w:r>
            <w:r w:rsidR="00D451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на 3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03.06.2013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03.06.2013-1</w:t>
            </w:r>
          </w:p>
        </w:tc>
      </w:tr>
      <w:tr w:rsidR="00CC7184" w:rsidRPr="00782397" w:rsidTr="00EB28D0">
        <w:trPr>
          <w:trHeight w:val="3739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«Строительство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эксплуатация Центра технических видов спорта «Арена»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городе Иркутске»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Строительство и эксплуатация Центра технических видов спорта «Арена» в г. Иркутске с соответствующей развитой инфраструктурой с целью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базы для развития и пропаганды автоспорта в Иркутской области и близлежащих регионах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Мирквуд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Мирквуд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515 700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25.12.2015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25.12.2015-8</w:t>
            </w:r>
          </w:p>
        </w:tc>
      </w:tr>
      <w:tr w:rsidR="00CC7184" w:rsidRPr="00782397" w:rsidTr="00EB28D0">
        <w:trPr>
          <w:trHeight w:val="812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«Единый комплексный центр противопожарных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Единого комплексного центра противопожарных услуг в городе Иркутске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ПожТе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хПрофиль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ПожТехПр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филь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2,5 года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19.12.2016-9</w:t>
            </w:r>
          </w:p>
        </w:tc>
      </w:tr>
      <w:tr w:rsidR="00CC7184" w:rsidRPr="00782397" w:rsidTr="00EB28D0">
        <w:trPr>
          <w:trHeight w:val="2675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«Строительство объекта для занятий физической культурой и спортом – физкультурно-оздоровительного комплекса с плавательным бассейном в городе Иркутске»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объекта для занятий населения города Иркутска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Комитет по социальной политике и культуре администрации города Иркутска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18 314, 25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19.12.2016-14</w:t>
            </w:r>
          </w:p>
        </w:tc>
      </w:tr>
      <w:tr w:rsidR="00CC7184" w:rsidRPr="00782397" w:rsidTr="00EB28D0">
        <w:trPr>
          <w:trHeight w:val="1975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F84419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«Строительство объекта для занятий физической культурой и спортом – каток с искусственным льдом для тренировочных и оздоровительных занятий населения в городе Иркутске»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объекта для занятий населения города Иркутска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Комитет по социальной политике и культуре админи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страции города Ир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100 300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19.12.2016-15</w:t>
            </w:r>
          </w:p>
        </w:tc>
      </w:tr>
      <w:tr w:rsidR="00CC7184" w:rsidRPr="00782397" w:rsidTr="00EB28D0">
        <w:trPr>
          <w:trHeight w:val="1550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«Строительство объекта для занятий физической культурой и спортом – физкультурно-оздоровительного комплекса в городе Иркутске»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объекта для занятий населения города Иркутска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Комитет по социальной политике и культуре админи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страции города Ир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59 920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19.12.2016-16</w:t>
            </w:r>
          </w:p>
        </w:tc>
      </w:tr>
      <w:tr w:rsidR="00CC7184" w:rsidRPr="00782397" w:rsidTr="00EB28D0">
        <w:trPr>
          <w:trHeight w:val="1475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«Строительство объекта для занятий физической культурой и спортом – крытой хоккейной площадки в городе Иркутске»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объекта для занятий населения города Иркутска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Комитет по социальной политике и культуре админи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страции города Ир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  <w:r w:rsidR="00D451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19.12.2016-17</w:t>
            </w:r>
          </w:p>
        </w:tc>
      </w:tr>
      <w:tr w:rsidR="00CC7184" w:rsidRPr="00782397" w:rsidTr="00EB28D0">
        <w:trPr>
          <w:trHeight w:val="812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«Строительство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концертного зала на 1200 мест»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новой современной культурной площадки с развитой инфраструктурой, обеспечением должного уровня безопасности и комфортного проведения досуга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стратегическому планированию администрации</w:t>
            </w:r>
            <w:r w:rsidR="00EB28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города Иркутска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2 500 000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28.12.2017-18</w:t>
            </w:r>
          </w:p>
        </w:tc>
      </w:tr>
      <w:tr w:rsidR="00CC7184" w:rsidRPr="00782397" w:rsidTr="00EB28D0">
        <w:trPr>
          <w:trHeight w:val="1774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открытого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роликодрома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в городе Иркутске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развлекательного спортивного комплекса, используемого для организации отдыха граждан, занятий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стратегическому планированию администрации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города Иркутска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11 500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до 5 лет</w:t>
            </w:r>
          </w:p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28.12.2017-19</w:t>
            </w:r>
          </w:p>
        </w:tc>
      </w:tr>
      <w:tr w:rsidR="00CC7184" w:rsidRPr="00782397" w:rsidTr="00EB28D0">
        <w:trPr>
          <w:trHeight w:val="1550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Концепция развития акватории залива Якоби Иркутского водохранилища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объекта, используемого для организации отдыха граждан, занятия физической культурой и спортом и развития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стратегическому планированию администрации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города Иркутска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150 000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28.12.2017-20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центра здорового семейного отдыха на острове Юность в городе Иркутске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пространства для организации здорового семейного отдыха, детских игр и качественного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экономики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стратегическому планированию администрации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города Иркутска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«Центр отдыха»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Предоставление инвестору льготных условий пользования землей, находящейся в муниципальной собственности города Иркутска сроком на период с 01.01.2021г. по 31.12.2023г.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28.12.2017-21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диабетических тест-полосок и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глюкометров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марки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Gmate</w:t>
            </w:r>
            <w:proofErr w:type="spellEnd"/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в городе Иркутске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производства диабетических тест-полосок и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глюкометров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МедТех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Сервис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МедТехСервис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476 000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2,9 года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Предоставление инвестору льготы по земельному налогу сроком на период с 01.01.2020 по 31.12.2020, в отношении земельного участка, используемого для реализации инвестиционного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03.07.2018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03.07.2018-23</w:t>
            </w:r>
          </w:p>
        </w:tc>
      </w:tr>
      <w:tr w:rsidR="00CC7184" w:rsidRPr="00782397" w:rsidTr="00D451A1">
        <w:trPr>
          <w:trHeight w:val="841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в городе Иркутске спортивного парка отдыха «Солнечная дорога»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зоны для круглогодичного активного отдыха и развлечений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«Солнечная дорога»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ООО «Солнечная дорога»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37 000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4 года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suppressAutoHyphens/>
              <w:spacing w:after="0"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инвестору льготных условий пользования землей, находящейся в муниципальной собственности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Иркутска сроком на период с 01.01.2021г.  по 31.12.2023г.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28.06.2019-24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Парк развлечений и отдыха на острове Конный в городе Иркутске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Создание современной и безопасной зоны отдыха для жителей и гостей города, включающей в себя зоны аттракционов, зоны релаксации и созерцания, детские зоны, зоны общепита, зоны проведения общегородских мероприятий, арт-галерея, современный каток и пункт проката инвентаря.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Цыденов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Бадмацыренович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Цыденов</w:t>
            </w:r>
            <w:proofErr w:type="spellEnd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  <w:proofErr w:type="spellStart"/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Бадмацыренович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569 163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Срок реализации 1,5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16.12.2020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16.12.2020-25</w:t>
            </w:r>
          </w:p>
        </w:tc>
      </w:tr>
      <w:tr w:rsidR="00CC7184" w:rsidRPr="00782397" w:rsidTr="00EB28D0">
        <w:trPr>
          <w:trHeight w:val="55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Строительство объекта недвижимости (Гостиница) – 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Holiday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Inn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гостиницы мирового бренда с высоким уровнем обслуживания </w:t>
            </w:r>
          </w:p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(4 звезды) в деловом районе города, с соблюдением международных стандартов, мировых программ лояльности и привлечения клиентов, располагающей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161 номером, многофункциональным </w:t>
            </w:r>
            <w:proofErr w:type="spellStart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конференц</w:t>
            </w:r>
            <w:proofErr w:type="spellEnd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залом и рестораном площадью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«Отель Инвест»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«Отель 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1 152 115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Срок окупаемости 12,5 лет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Срок реализации 2,5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13.08.2021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13.08.2021-26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Кластер технических видов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кластера технических видов спорта, включающего в себя объекты авто-</w:t>
            </w:r>
            <w:proofErr w:type="spellStart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</w:t>
            </w:r>
            <w:proofErr w:type="spellEnd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-велоспорта для теоретического и практического обучения участников, профессиональной подготовки спортсменов к 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соревнованиям, проведения массовых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 «Позитив»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</w:t>
            </w: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«Позитив»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150 000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5 лет 4 месяца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13.08.2021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13.08.2021-27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Строительство и эксплуатация Центра технических видов спорта «Арена» в </w:t>
            </w:r>
          </w:p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Иркутске на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 Конный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современного </w:t>
            </w:r>
            <w:proofErr w:type="spellStart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автоспортивного</w:t>
            </w:r>
            <w:proofErr w:type="spellEnd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комплекса, включающего в себя авто-</w:t>
            </w:r>
            <w:proofErr w:type="spellStart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</w:t>
            </w:r>
            <w:proofErr w:type="spellEnd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-спортивную трассу с соответствующей развитой инфраструктурой, максимально приближенную к черте города для транспортной доступности персонала и посетителей; культурно – развлекательную зону, а также различные объекты для занятий экстремальными видами спорта; пункты проката; учебные классы/тренажеры/симуляторы; детская площадка, зона аттракционов и игровая зона для времяпрепровождения родителей с детьми разных возрастов; мини – ипподром и тропы для прогулки на лошадях; причал для </w:t>
            </w:r>
            <w:proofErr w:type="spellStart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хаусботов</w:t>
            </w:r>
            <w:proofErr w:type="spellEnd"/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арт – объекты с элементами озеленения.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«Парк технических видов спорта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«о. Конный»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D0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«Парк технических видов спорта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«о. Конный»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158 000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7,5 лет</w:t>
            </w: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r w:rsidR="00D451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13.08.2021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08.2021-28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6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роизводство межкомнатных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66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овременное производство межкомнатных дверей за счет внедрения прогрессивных технологий и использования новейшего оборудования в сфере деревообработки.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Дивес</w:t>
            </w:r>
            <w:proofErr w:type="spellEnd"/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6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966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Дивес</w:t>
            </w:r>
            <w:proofErr w:type="spellEnd"/>
            <w:r w:rsidRPr="00966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 лет</w:t>
            </w: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Pr="00782397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 xml:space="preserve"> в форме установления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льготных условий пользования земельным участком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782397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02.03.2023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«Создание распределительного центра»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6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логистической инфраструктуры города Иркутска и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«Сервико»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EF39D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«Сервико»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523">
              <w:rPr>
                <w:rFonts w:ascii="Times New Roman" w:hAnsi="Times New Roman" w:cs="Times New Roman"/>
                <w:sz w:val="18"/>
                <w:szCs w:val="18"/>
              </w:rPr>
              <w:t>772 134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1A1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523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6C5523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523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  <w:p w:rsidR="00D451A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523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523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 xml:space="preserve"> в форме установления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льготных условий пользования земельным участком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09.12.2024-30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«Создание распределительного центра»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6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логистической инфраструктуры города Иркутска и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«ТЛЦ Иркутский»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EF39D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«ТЛЦ Иркутский»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>780 161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 xml:space="preserve">Срок окупаемости </w:t>
            </w:r>
          </w:p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 xml:space="preserve">7,9 лет </w:t>
            </w:r>
          </w:p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 xml:space="preserve">Срок реализации 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 xml:space="preserve"> в форме установления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льготн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 условий пользования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09.12.2024-31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2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«Строительство объекта общественного питания»</w:t>
            </w:r>
          </w:p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2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рынка общественного питания города Иркутска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«БРИКОМ»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EF39D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«БРИКОМ»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9F7">
              <w:rPr>
                <w:rFonts w:ascii="Times New Roman" w:hAnsi="Times New Roman" w:cs="Times New Roman"/>
                <w:sz w:val="18"/>
                <w:szCs w:val="18"/>
              </w:rPr>
              <w:t>123 218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>Срок окупаемости</w:t>
            </w:r>
          </w:p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  <w:p w:rsidR="00CC7184" w:rsidRPr="00172FDC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  <w:r w:rsidRPr="00172FD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09.12.2024-32</w:t>
            </w:r>
          </w:p>
        </w:tc>
      </w:tr>
      <w:tr w:rsidR="00CC7184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6F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«Строительство спортивного объекта - стадион крытый специализированный с искусственным покрытием для футбола»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спортивной инфраструктуры для создания условий, обеспечивающих возможность гражданам систематически заниматься футболом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СЗ «Регион Сибири»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EF39D1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ООО СЗ «Регион Сибири»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000">
              <w:rPr>
                <w:rFonts w:ascii="Times New Roman" w:hAnsi="Times New Roman" w:cs="Times New Roman"/>
                <w:sz w:val="18"/>
                <w:szCs w:val="18"/>
              </w:rPr>
              <w:t>1 473 630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A16EF5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>Срок окупаемости</w:t>
            </w:r>
          </w:p>
          <w:p w:rsidR="00CC7184" w:rsidRPr="00A16EF5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>12,8 лет</w:t>
            </w:r>
          </w:p>
          <w:p w:rsidR="00CC7184" w:rsidRPr="00A16EF5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 xml:space="preserve"> в форме установления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льготных условий пользования земельным участком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09.12.2024-33</w:t>
            </w:r>
          </w:p>
        </w:tc>
      </w:tr>
      <w:tr w:rsidR="00CC7184" w:rsidRPr="00782397" w:rsidTr="00D451A1">
        <w:trPr>
          <w:trHeight w:val="558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AA" w:rsidRPr="004055AA" w:rsidRDefault="004055AA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7184" w:rsidRPr="00966C0A" w:rsidRDefault="004055AA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405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 спортивного объекта – стадион крытый специализированный с искусственным покрытием для футбола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4055AA" w:rsidP="00D451A1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5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спортивной</w:t>
            </w:r>
            <w:r w:rsidR="00D45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05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инфраструктуры для создания условий, обеспечивающих возможность гражданам систематически заниматься футболом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АО Авиакомпания «</w:t>
            </w:r>
            <w:proofErr w:type="spellStart"/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ИрАэро</w:t>
            </w:r>
            <w:proofErr w:type="spellEnd"/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EF39D1" w:rsidRDefault="00CC7184" w:rsidP="00EB28D0">
            <w:pPr>
              <w:pStyle w:val="ConsPlusCell"/>
              <w:suppressAutoHyphens/>
              <w:spacing w:line="230" w:lineRule="auto"/>
              <w:ind w:lef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АО Авиакомпания «</w:t>
            </w:r>
            <w:proofErr w:type="spellStart"/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ИрАэро</w:t>
            </w:r>
            <w:proofErr w:type="spellEnd"/>
            <w:r w:rsidRPr="00EF39D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79470E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70E">
              <w:rPr>
                <w:rFonts w:ascii="Times New Roman" w:hAnsi="Times New Roman" w:cs="Times New Roman"/>
                <w:sz w:val="18"/>
                <w:szCs w:val="18"/>
              </w:rPr>
              <w:t>593 688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0E" w:rsidRPr="00A16EF5" w:rsidRDefault="0079470E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>Срок окупаемости</w:t>
            </w:r>
          </w:p>
          <w:p w:rsidR="0079470E" w:rsidRPr="00A16EF5" w:rsidRDefault="0079470E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79470E" w:rsidRPr="00A16EF5" w:rsidRDefault="0079470E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  <w:p w:rsidR="00CC7184" w:rsidRDefault="0079470E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16EF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397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84" w:rsidRPr="00966C0A" w:rsidRDefault="00CC7184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09.12.2024-34</w:t>
            </w:r>
          </w:p>
        </w:tc>
      </w:tr>
      <w:tr w:rsidR="002E6D59" w:rsidRPr="00782397" w:rsidTr="00EB28D0">
        <w:trPr>
          <w:trHeight w:val="1337"/>
          <w:tblCellSpacing w:w="5" w:type="nil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Default="002E6D59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Pr="002E6D59" w:rsidRDefault="002E6D59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6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«Техническое перевооружение филиала </w:t>
            </w:r>
          </w:p>
          <w:p w:rsidR="002E6D59" w:rsidRPr="004055AA" w:rsidRDefault="002E6D59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6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ПАО «Яковлев» - Иркутский авиационный завод»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Pr="004055AA" w:rsidRDefault="002E6D59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6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Освоение серийного производства пассажирского самолета МС-21 и обеспечение выхода на темпы производства 36 самолетов в год. Производство и проведение капитального ремонта и модернизации военной АТ в установленные сроки и требуемого качества.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Pr="00EF39D1" w:rsidRDefault="002E6D59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2E6D59">
              <w:rPr>
                <w:rFonts w:ascii="Times New Roman" w:hAnsi="Times New Roman" w:cs="Times New Roman"/>
                <w:sz w:val="18"/>
                <w:szCs w:val="18"/>
              </w:rPr>
              <w:t>илиал публичного акционерного общества «Яковлев» - Иркутский авиационной завод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Pr="00EF39D1" w:rsidRDefault="002E6D59" w:rsidP="00EB28D0">
            <w:pPr>
              <w:pStyle w:val="ConsPlusCell"/>
              <w:suppressAutoHyphens/>
              <w:spacing w:line="230" w:lineRule="auto"/>
              <w:ind w:lef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2E6D59">
              <w:rPr>
                <w:rFonts w:ascii="Times New Roman" w:hAnsi="Times New Roman" w:cs="Times New Roman"/>
                <w:sz w:val="18"/>
                <w:szCs w:val="18"/>
              </w:rPr>
              <w:t>илиал публичного акционерного общества «Яковлев» - Иркутский авиационной завод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Pr="0079470E" w:rsidRDefault="00E02B0A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103 951,68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AB" w:rsidRPr="004B4AAB" w:rsidRDefault="004B4AAB" w:rsidP="004B4AAB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AAB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  <w:p w:rsidR="002E6D59" w:rsidRPr="00A16EF5" w:rsidRDefault="004B4AAB" w:rsidP="004B4AAB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B4AA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Pr="00782397" w:rsidRDefault="004B4AAB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>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6C0A">
              <w:rPr>
                <w:rFonts w:ascii="Times New Roman" w:hAnsi="Times New Roman" w:cs="Times New Roman"/>
                <w:sz w:val="18"/>
                <w:szCs w:val="18"/>
              </w:rPr>
              <w:t xml:space="preserve"> в форме</w:t>
            </w:r>
            <w:r w:rsidR="00100E3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предоставления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Default="004B4AAB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59" w:rsidRDefault="004B4AAB" w:rsidP="00EB28D0">
            <w:pPr>
              <w:pStyle w:val="ConsPlusCell"/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25.04.2025-35</w:t>
            </w:r>
          </w:p>
        </w:tc>
      </w:tr>
    </w:tbl>
    <w:p w:rsidR="00EB0427" w:rsidRDefault="00855CCE" w:rsidP="00782397">
      <w:pPr>
        <w:spacing w:after="0" w:line="23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F86E83" w:rsidRDefault="00F86E83" w:rsidP="00782397">
      <w:pPr>
        <w:spacing w:after="0" w:line="23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F86E83" w:rsidRPr="00966C0A" w:rsidRDefault="00F86E83" w:rsidP="00782397">
      <w:pPr>
        <w:spacing w:after="0" w:line="23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sectPr w:rsidR="00F86E83" w:rsidRPr="00966C0A" w:rsidSect="00D451A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49"/>
    <w:rsid w:val="000117E8"/>
    <w:rsid w:val="00015C81"/>
    <w:rsid w:val="00071EC8"/>
    <w:rsid w:val="00075015"/>
    <w:rsid w:val="000B3FD4"/>
    <w:rsid w:val="000C6146"/>
    <w:rsid w:val="00100E31"/>
    <w:rsid w:val="0011008D"/>
    <w:rsid w:val="001111E5"/>
    <w:rsid w:val="00140536"/>
    <w:rsid w:val="00157A7B"/>
    <w:rsid w:val="00161A72"/>
    <w:rsid w:val="001706D8"/>
    <w:rsid w:val="00172FDC"/>
    <w:rsid w:val="00174FB2"/>
    <w:rsid w:val="00196ACD"/>
    <w:rsid w:val="001A0322"/>
    <w:rsid w:val="001A3384"/>
    <w:rsid w:val="001A74B3"/>
    <w:rsid w:val="001B3852"/>
    <w:rsid w:val="001C4220"/>
    <w:rsid w:val="002069AC"/>
    <w:rsid w:val="00220353"/>
    <w:rsid w:val="00233A38"/>
    <w:rsid w:val="00235E81"/>
    <w:rsid w:val="00241F65"/>
    <w:rsid w:val="002426B1"/>
    <w:rsid w:val="002539F7"/>
    <w:rsid w:val="0026084F"/>
    <w:rsid w:val="00272420"/>
    <w:rsid w:val="00277899"/>
    <w:rsid w:val="002839AD"/>
    <w:rsid w:val="002B4273"/>
    <w:rsid w:val="002C64D6"/>
    <w:rsid w:val="002E1832"/>
    <w:rsid w:val="002E6AAB"/>
    <w:rsid w:val="002E6D59"/>
    <w:rsid w:val="003038DD"/>
    <w:rsid w:val="003062E4"/>
    <w:rsid w:val="00333D7A"/>
    <w:rsid w:val="00362A73"/>
    <w:rsid w:val="00396F2F"/>
    <w:rsid w:val="003B0AD2"/>
    <w:rsid w:val="003B6A8D"/>
    <w:rsid w:val="003B74E7"/>
    <w:rsid w:val="00403CA6"/>
    <w:rsid w:val="004055AA"/>
    <w:rsid w:val="00410268"/>
    <w:rsid w:val="00423A94"/>
    <w:rsid w:val="00437863"/>
    <w:rsid w:val="00463C3C"/>
    <w:rsid w:val="0047685E"/>
    <w:rsid w:val="00477CD3"/>
    <w:rsid w:val="00484E86"/>
    <w:rsid w:val="00492849"/>
    <w:rsid w:val="00493B38"/>
    <w:rsid w:val="004B4AAB"/>
    <w:rsid w:val="004C1AEA"/>
    <w:rsid w:val="004C5DBF"/>
    <w:rsid w:val="00517F62"/>
    <w:rsid w:val="00521F32"/>
    <w:rsid w:val="0057378E"/>
    <w:rsid w:val="005A38FA"/>
    <w:rsid w:val="00601E6A"/>
    <w:rsid w:val="0060326A"/>
    <w:rsid w:val="00607C69"/>
    <w:rsid w:val="0063551B"/>
    <w:rsid w:val="006545C5"/>
    <w:rsid w:val="006664BD"/>
    <w:rsid w:val="006B7706"/>
    <w:rsid w:val="006C5523"/>
    <w:rsid w:val="006D26FF"/>
    <w:rsid w:val="00712980"/>
    <w:rsid w:val="007475C8"/>
    <w:rsid w:val="007620AB"/>
    <w:rsid w:val="00782397"/>
    <w:rsid w:val="0079470E"/>
    <w:rsid w:val="00796FA9"/>
    <w:rsid w:val="007A5C44"/>
    <w:rsid w:val="007B691D"/>
    <w:rsid w:val="007E7F64"/>
    <w:rsid w:val="007F6716"/>
    <w:rsid w:val="00817A97"/>
    <w:rsid w:val="008203D2"/>
    <w:rsid w:val="00823B83"/>
    <w:rsid w:val="00834388"/>
    <w:rsid w:val="008548D5"/>
    <w:rsid w:val="00855CCE"/>
    <w:rsid w:val="008860B8"/>
    <w:rsid w:val="008B276C"/>
    <w:rsid w:val="008C5ED5"/>
    <w:rsid w:val="008C7E6B"/>
    <w:rsid w:val="008D1328"/>
    <w:rsid w:val="008D7ED2"/>
    <w:rsid w:val="00902438"/>
    <w:rsid w:val="00931952"/>
    <w:rsid w:val="00931DCE"/>
    <w:rsid w:val="0093309B"/>
    <w:rsid w:val="00946196"/>
    <w:rsid w:val="009470C1"/>
    <w:rsid w:val="00966C0A"/>
    <w:rsid w:val="009B14AB"/>
    <w:rsid w:val="009D67F3"/>
    <w:rsid w:val="00A06DFC"/>
    <w:rsid w:val="00A12BAE"/>
    <w:rsid w:val="00A13045"/>
    <w:rsid w:val="00A16EF5"/>
    <w:rsid w:val="00A17612"/>
    <w:rsid w:val="00A617F4"/>
    <w:rsid w:val="00A65517"/>
    <w:rsid w:val="00A77DC4"/>
    <w:rsid w:val="00A9227C"/>
    <w:rsid w:val="00A92AB3"/>
    <w:rsid w:val="00AA3AE4"/>
    <w:rsid w:val="00AA6258"/>
    <w:rsid w:val="00AA745F"/>
    <w:rsid w:val="00AA7D0C"/>
    <w:rsid w:val="00AE0FC0"/>
    <w:rsid w:val="00AE1E31"/>
    <w:rsid w:val="00B0787C"/>
    <w:rsid w:val="00B26867"/>
    <w:rsid w:val="00B55F64"/>
    <w:rsid w:val="00B935F6"/>
    <w:rsid w:val="00B97000"/>
    <w:rsid w:val="00BD05BF"/>
    <w:rsid w:val="00BE120A"/>
    <w:rsid w:val="00C377ED"/>
    <w:rsid w:val="00C516DF"/>
    <w:rsid w:val="00C653FE"/>
    <w:rsid w:val="00C700FB"/>
    <w:rsid w:val="00C9665A"/>
    <w:rsid w:val="00CA6EFD"/>
    <w:rsid w:val="00CC7184"/>
    <w:rsid w:val="00CD220E"/>
    <w:rsid w:val="00CE2592"/>
    <w:rsid w:val="00D451A1"/>
    <w:rsid w:val="00D60612"/>
    <w:rsid w:val="00D85FDB"/>
    <w:rsid w:val="00D86EB1"/>
    <w:rsid w:val="00D92C6E"/>
    <w:rsid w:val="00DB1543"/>
    <w:rsid w:val="00DD5E4A"/>
    <w:rsid w:val="00DE5234"/>
    <w:rsid w:val="00DF5DDA"/>
    <w:rsid w:val="00E02B0A"/>
    <w:rsid w:val="00E06867"/>
    <w:rsid w:val="00E17637"/>
    <w:rsid w:val="00E55182"/>
    <w:rsid w:val="00EB28D0"/>
    <w:rsid w:val="00EC249F"/>
    <w:rsid w:val="00EC3749"/>
    <w:rsid w:val="00EC6C1A"/>
    <w:rsid w:val="00EE468E"/>
    <w:rsid w:val="00EF0CE1"/>
    <w:rsid w:val="00EF270B"/>
    <w:rsid w:val="00EF39D1"/>
    <w:rsid w:val="00F00353"/>
    <w:rsid w:val="00F015AC"/>
    <w:rsid w:val="00F153B7"/>
    <w:rsid w:val="00F15A66"/>
    <w:rsid w:val="00F2223A"/>
    <w:rsid w:val="00F82D29"/>
    <w:rsid w:val="00F84419"/>
    <w:rsid w:val="00F86E83"/>
    <w:rsid w:val="00FB0DBC"/>
    <w:rsid w:val="00FD3ABD"/>
    <w:rsid w:val="00FD47D1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A374-A990-4E69-AB92-FE8A9DAD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28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7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5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86E8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86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5__x0433__x0438_ xmlns="04b5b9c9-f473-4bf7-8d84-99abd4f3f87d"> 209 </_x0422__x0435__x0433__x0438_>
    <DocumentName xmlns="04b5b9c9-f473-4bf7-8d84-99abd4f3f87d">Реестр инвестиционных проектов города Иркутска</DocumentName>
    <MainInRelatedDocumentGroup xmlns="04b5b9c9-f473-4bf7-8d84-99abd4f3f87d">false</MainInRelatedDocumentGroup>
    <_x0410__x043d__x043e__x043d__x0441_ xmlns="04b5b9c9-f473-4bf7-8d84-99abd4f3f87d" xsi:nil="true"/>
    <_x041d__x043e__x043c__x0435__x0440__x0020__x041f__x043e__x0440__x044f__x0434__x043a__x043e__x0432__x044b__x0439_ xmlns="04b5b9c9-f473-4bf7-8d84-99abd4f3f87d">1</_x041d__x043e__x043c__x0435__x0440__x0020__x041f__x043e__x0440__x044f__x0434__x043a__x043e__x0432__x044b__x0439_>
    <RelatedDocumentGroup xmlns="04b5b9c9-f473-4bf7-8d84-99abd4f3f87d" xsi:nil="true"/>
    <_x0414__x0430__x0442__x0430_ xmlns="04b5b9c9-f473-4bf7-8d84-99abd4f3f87d">2018-12-03T16:00:00+00:00</_x0414__x0430__x0442__x043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5870A0E94504685927725D61DDB25" ma:contentTypeVersion="28" ma:contentTypeDescription="Создание документа." ma:contentTypeScope="" ma:versionID="3b3655a4867ccb8bdbe65107b7ba2244">
  <xsd:schema xmlns:xsd="http://www.w3.org/2001/XMLSchema" xmlns:xs="http://www.w3.org/2001/XMLSchema" xmlns:p="http://schemas.microsoft.com/office/2006/metadata/properties" xmlns:ns2="04b5b9c9-f473-4bf7-8d84-99abd4f3f87d" targetNamespace="http://schemas.microsoft.com/office/2006/metadata/properties" ma:root="true" ma:fieldsID="e9e1517556de8926a7a7f4b815ee0f6d" ns2:_="">
    <xsd:import namespace="04b5b9c9-f473-4bf7-8d84-99abd4f3f87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_x0422__x0435__x0433__x0438_" minOccurs="0"/>
                <xsd:element ref="ns2:_x0410__x043d__x043e__x043d__x0441_" minOccurs="0"/>
                <xsd:element ref="ns2:_x0414__x0430__x0442__x0430_"/>
                <xsd:element ref="ns2:_x041d__x043e__x043c__x0435__x0440__x0020__x041f__x043e__x0440__x044f__x0434__x043a__x043e__x0432__x044b__x0439_"/>
                <xsd:element ref="ns2:MainInRelatedDocumentGroup" minOccurs="0"/>
                <xsd:element ref="ns2:RelatedDocument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b9c9-f473-4bf7-8d84-99abd4f3f87d" elementFormDefault="qualified">
    <xsd:import namespace="http://schemas.microsoft.com/office/2006/documentManagement/types"/>
    <xsd:import namespace="http://schemas.microsoft.com/office/infopath/2007/PartnerControls"/>
    <xsd:element name="DocumentName" ma:index="1" ma:displayName="Название документа" ma:internalName="DocumentName">
      <xsd:simpleType>
        <xsd:restriction base="dms:Note"/>
      </xsd:simpleType>
    </xsd:element>
    <xsd:element name="_x0422__x0435__x0433__x0438_" ma:index="2" nillable="true" ma:displayName="Теги" ma:description="Назначенные теги документа" ma:internalName="_x0422__x0435__x0433__x0438_">
      <xsd:simpleType>
        <xsd:restriction base="dms:Unknown"/>
      </xsd:simpleType>
    </xsd:element>
    <xsd:element name="_x0410__x043d__x043e__x043d__x0441_" ma:index="3" nillable="true" ma:displayName="Анонс" ma:description="Анонс документа" ma:internalName="_x0410__x043d__x043e__x043d__x0441_">
      <xsd:simpleType>
        <xsd:restriction base="dms:Note"/>
      </xsd:simpleType>
    </xsd:element>
    <xsd:element name="_x0414__x0430__x0442__x0430_" ma:index="4" ma:displayName="Дата" ma:default="[today]" ma:description="Дата" ma:format="DateOnly" ma:internalName="_x0414__x0430__x0442__x0430_">
      <xsd:simpleType>
        <xsd:restriction base="dms:DateTime"/>
      </xsd:simpleType>
    </xsd:element>
    <xsd:element name="_x041d__x043e__x043c__x0435__x0440__x0020__x041f__x043e__x0440__x044f__x0434__x043a__x043e__x0432__x044b__x0439_" ma:index="5" ma:displayName="Номер Порядковый" ma:decimals="0" ma:default="1" ma:description="" ma:internalName="_x041d__x043e__x043c__x0435__x0440__x0020__x041f__x043e__x0440__x044f__x0434__x043a__x043e__x0432__x044b__x0439_" ma:readOnly="false">
      <xsd:simpleType>
        <xsd:restriction base="dms:Number"/>
      </xsd:simpleType>
    </xsd:element>
    <xsd:element name="MainInRelatedDocumentGroup" ma:index="6" nillable="true" ma:displayName="Основной в группе" ma:default="0" ma:description="Основной документ в группе связанных по смыслу документов." ma:internalName="MainInRelatedDocumentGroup">
      <xsd:simpleType>
        <xsd:restriction base="dms:Boolean"/>
      </xsd:simpleType>
    </xsd:element>
    <xsd:element name="RelatedDocumentGroup" ma:index="7" nillable="true" ma:displayName="Группа связанных документов" ma:description="Группа для связи документов портала между собой по смыслу." ma:list="{78148b2e-314a-40c3-a331-1a7988f0bbe3}" ma:internalName="RelatedDocumentGroup" ma:showField="Title" ma:web="ea6c551f-816e-4083-ba07-83816cb2596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E7066-31C1-4E1D-9D68-8DAFEE0D5582}">
  <ds:schemaRefs>
    <ds:schemaRef ds:uri="http://schemas.microsoft.com/office/2006/metadata/properties"/>
    <ds:schemaRef ds:uri="http://schemas.microsoft.com/office/infopath/2007/PartnerControls"/>
    <ds:schemaRef ds:uri="04b5b9c9-f473-4bf7-8d84-99abd4f3f87d"/>
  </ds:schemaRefs>
</ds:datastoreItem>
</file>

<file path=customXml/itemProps2.xml><?xml version="1.0" encoding="utf-8"?>
<ds:datastoreItem xmlns:ds="http://schemas.openxmlformats.org/officeDocument/2006/customXml" ds:itemID="{C75B53DE-34EC-4DD7-BBB9-06BA9FF05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5b9c9-f473-4bf7-8d84-99abd4f3f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A18AC-6D63-4847-A72F-5A54A59F8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инвестиционных проектов города Иркутска</vt:lpstr>
    </vt:vector>
  </TitlesOfParts>
  <Company>goradm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инвестиционных проектов города Иркутска</dc:title>
  <dc:creator>Кельчевский Юрий Андреевич</dc:creator>
  <cp:lastModifiedBy>Москаленко Анжелика Юрьевна</cp:lastModifiedBy>
  <cp:revision>2</cp:revision>
  <cp:lastPrinted>2024-12-28T02:45:00Z</cp:lastPrinted>
  <dcterms:created xsi:type="dcterms:W3CDTF">2025-10-20T10:40:00Z</dcterms:created>
  <dcterms:modified xsi:type="dcterms:W3CDTF">2025-10-20T10:40:00Z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0x0101005425870A0E94504685927725D61DDB25</vt:lpwstr>
  </property>
</Properties>
</file>